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B86" w:rsidRPr="00C36B86" w:rsidRDefault="00C36B86" w:rsidP="00C36B86">
      <w:pPr>
        <w:widowControl/>
        <w:shd w:val="clear" w:color="auto" w:fill="FFFFFF"/>
        <w:spacing w:before="100" w:beforeAutospacing="1" w:after="100" w:afterAutospacing="1"/>
        <w:jc w:val="center"/>
        <w:rPr>
          <w:rFonts w:asciiTheme="minorEastAsia" w:hAnsiTheme="minorEastAsia" w:cs="宋体"/>
          <w:b/>
          <w:bCs/>
          <w:color w:val="4B4B4B"/>
          <w:kern w:val="0"/>
          <w:sz w:val="24"/>
          <w:szCs w:val="24"/>
        </w:rPr>
      </w:pPr>
      <w:r w:rsidRPr="00C36B86">
        <w:rPr>
          <w:rFonts w:asciiTheme="minorEastAsia" w:hAnsiTheme="minorEastAsia" w:cs="宋体" w:hint="eastAsia"/>
          <w:b/>
          <w:bCs/>
          <w:color w:val="4B4B4B"/>
          <w:kern w:val="0"/>
          <w:sz w:val="24"/>
          <w:szCs w:val="24"/>
        </w:rPr>
        <w:t>中华人民共和国教育部令第41号</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《普通高等学校学生管理规定》已于2016年12月16日经教育部2016年第49次部长办公会议修订通过，现将修订后的《普通高等学校学生管理规定》公布，自2017年9月1日起施行。</w:t>
      </w:r>
    </w:p>
    <w:p w:rsidR="00C36B86" w:rsidRPr="00C36B86" w:rsidRDefault="00C36B86" w:rsidP="00C36B86">
      <w:pPr>
        <w:widowControl/>
        <w:shd w:val="clear" w:color="auto" w:fill="FFFFFF"/>
        <w:spacing w:before="100" w:beforeAutospacing="1" w:after="100" w:afterAutospacing="1"/>
        <w:jc w:val="righ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教育部部长</w:t>
      </w:r>
    </w:p>
    <w:p w:rsidR="00C36B86" w:rsidRPr="00C36B86" w:rsidRDefault="00C36B86" w:rsidP="00C36B86">
      <w:pPr>
        <w:widowControl/>
        <w:shd w:val="clear" w:color="auto" w:fill="FFFFFF"/>
        <w:spacing w:before="100" w:beforeAutospacing="1" w:after="100" w:afterAutospacing="1"/>
        <w:jc w:val="righ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2017年2月4日</w:t>
      </w:r>
    </w:p>
    <w:p w:rsidR="00C36B86" w:rsidRPr="00C36B86" w:rsidRDefault="00C36B86" w:rsidP="00C36B86">
      <w:pPr>
        <w:widowControl/>
        <w:shd w:val="clear" w:color="auto" w:fill="FFFFFF"/>
        <w:spacing w:before="100" w:beforeAutospacing="1" w:after="100" w:afterAutospacing="1"/>
        <w:jc w:val="center"/>
        <w:rPr>
          <w:rFonts w:asciiTheme="minorEastAsia" w:hAnsiTheme="minorEastAsia" w:cs="宋体" w:hint="eastAsia"/>
          <w:color w:val="4B4B4B"/>
          <w:kern w:val="0"/>
          <w:sz w:val="24"/>
          <w:szCs w:val="24"/>
        </w:rPr>
      </w:pPr>
      <w:r w:rsidRPr="00C36B86">
        <w:rPr>
          <w:rFonts w:asciiTheme="minorEastAsia" w:hAnsiTheme="minorEastAsia" w:cs="宋体" w:hint="eastAsia"/>
          <w:b/>
          <w:bCs/>
          <w:color w:val="4B4B4B"/>
          <w:kern w:val="0"/>
          <w:sz w:val="24"/>
          <w:szCs w:val="24"/>
        </w:rPr>
        <w:t xml:space="preserve">　　普通高等学校学生管理规定</w:t>
      </w:r>
    </w:p>
    <w:p w:rsidR="00C36B86" w:rsidRPr="00C36B86" w:rsidRDefault="00C36B86" w:rsidP="00C36B86">
      <w:pPr>
        <w:widowControl/>
        <w:shd w:val="clear" w:color="auto" w:fill="FFFFFF"/>
        <w:spacing w:before="100" w:beforeAutospacing="1" w:after="100" w:afterAutospacing="1"/>
        <w:jc w:val="center"/>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w:t>
      </w:r>
      <w:r w:rsidRPr="00C36B86">
        <w:rPr>
          <w:rFonts w:asciiTheme="minorEastAsia" w:hAnsiTheme="minorEastAsia" w:cs="宋体" w:hint="eastAsia"/>
          <w:b/>
          <w:bCs/>
          <w:color w:val="4B4B4B"/>
          <w:kern w:val="0"/>
          <w:sz w:val="24"/>
          <w:szCs w:val="24"/>
        </w:rPr>
        <w:t>第一章 总 则</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第一条 为规范普通高等学校学生管理行为，维护普通高等学校正常的教育教学秩序和生活秩序，保障学生合法权益，培养德、智、体、美等方面全面发展的社会主义建设者和接班人,依据教育法、高等教育法以及有关法律、法规，制定本规定。</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第二条 本规定适用于普通高等学校、承担研究生教育任务的科学研究机构（以下称学校）对接受普通高等学历教育的研究生和本科、专科（高职）学生（以下称学生）的管理。</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第三条 学校要坚持社会主义办学方向，坚持马克思主义的指导地位,全面贯彻国家教育方针；要坚持以立德树人为根本，以理想信念教育为核心,培育和践行社会主义核心价值观，弘扬中华优秀传统文化和革命文化、社会主义先进文化，培养学生的社会责任感、创新精神和实践能力；要坚持依法治校，科学管理，健全和完善管理制度，规范管理行为，将管理与育人相结合，不断提高管理和服务水平。</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第四条 学生应当拥护中国共产党领导，努力学习马克思列宁主义、毛泽东思想、中国特色社会主义理论体系，深入学习习近平总书记系列重要讲话精神和治国理政新理念新思想新战略，坚定中国特色社会主义道路自信、理论自信、制度自信、文化自信，树立中国特色社会主义共同理想；应当树立爱国主义思想，具有团结统一、爱好和平、勤劳勇敢、自强不息的精神；应当增强法治观念，遵守宪法、法律、法规，遵守公民道德规范，遵守学校管理制度，具有良好的道德品质和行为习惯；应当刻苦学习，勇于探索，积极实践，努力掌握现代科学文化知识和专业技能；应当积极锻炼身体，增进身心健康，提高个人修养，培养审美情趣。</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第五条 实施学生管理，应当尊重和保护学生的合法权利，教育和引导学生承担应尽的义务与责任，鼓励和支持学生实行自我管理、自我服务、自我教育、自我监督。</w:t>
      </w:r>
    </w:p>
    <w:p w:rsidR="00C36B86" w:rsidRPr="00C36B86" w:rsidRDefault="00C36B86" w:rsidP="00C36B86">
      <w:pPr>
        <w:widowControl/>
        <w:shd w:val="clear" w:color="auto" w:fill="FFFFFF"/>
        <w:spacing w:before="100" w:beforeAutospacing="1" w:after="100" w:afterAutospacing="1"/>
        <w:jc w:val="center"/>
        <w:rPr>
          <w:rFonts w:asciiTheme="minorEastAsia" w:hAnsiTheme="minorEastAsia" w:cs="宋体" w:hint="eastAsia"/>
          <w:color w:val="4B4B4B"/>
          <w:kern w:val="0"/>
          <w:sz w:val="24"/>
          <w:szCs w:val="24"/>
        </w:rPr>
      </w:pPr>
      <w:r w:rsidRPr="00C36B86">
        <w:rPr>
          <w:rFonts w:asciiTheme="minorEastAsia" w:hAnsiTheme="minorEastAsia" w:cs="宋体" w:hint="eastAsia"/>
          <w:b/>
          <w:bCs/>
          <w:color w:val="4B4B4B"/>
          <w:kern w:val="0"/>
          <w:sz w:val="24"/>
          <w:szCs w:val="24"/>
        </w:rPr>
        <w:t xml:space="preserve">　　第二章 学生的权利与义务</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lastRenderedPageBreak/>
        <w:t xml:space="preserve">　　第六条 学生在校期间依法享有下列权利：</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（一）参加学校教育教学计划安排的各项活动，使用学校提供的教育教学资源；</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（二）参加社会实践、志愿服务、勤工助学、文娱体育及科技文化创新等活动，获得就业创业指导和服务；</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（三）申请奖学金、助学金及助学贷款；</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（四）在思想品德、学业成绩等方面获得科学、公正评价，完成学校规定学业后获得相应的学历证书、学位证书；</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（五）在校内组织、参加学生团体，以适当方式参与学校管理，对学校与学生权益相关事务享有知情权、参与权、表达权和监督权；</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（六）对学校给予的处理或者处分有异议，向学校、教育行政部门提出申诉，对学校、教职员工侵犯其人身权、财产权等合法权益的行为，提出申诉或者依法提起诉讼；</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（七）法律、法规及学校章程规定的其他权利。</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第七条 学生在校期间依法履行下列义务：</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（一）遵守宪法和法律、法规；</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（二）遵守学校章程和规章制度；</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（三）恪守学术道德，完成规定学业；</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（四）按规定缴纳学费及有关费用，履行获得贷学金及助学金的相应义务；</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（五）遵守学生行为规范，尊敬师长，养成良好的思想品德和行为习惯；</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（六）法律、法规及学校章程规定的其他义务。</w:t>
      </w:r>
    </w:p>
    <w:p w:rsidR="00C36B86" w:rsidRPr="00C36B86" w:rsidRDefault="00C36B86" w:rsidP="00C36B86">
      <w:pPr>
        <w:widowControl/>
        <w:shd w:val="clear" w:color="auto" w:fill="FFFFFF"/>
        <w:spacing w:before="100" w:beforeAutospacing="1" w:after="100" w:afterAutospacing="1"/>
        <w:jc w:val="center"/>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w:t>
      </w:r>
      <w:r w:rsidRPr="00C36B86">
        <w:rPr>
          <w:rFonts w:asciiTheme="minorEastAsia" w:hAnsiTheme="minorEastAsia" w:cs="宋体" w:hint="eastAsia"/>
          <w:b/>
          <w:bCs/>
          <w:color w:val="4B4B4B"/>
          <w:kern w:val="0"/>
          <w:sz w:val="24"/>
          <w:szCs w:val="24"/>
        </w:rPr>
        <w:t xml:space="preserve">第三章 学籍管理 </w:t>
      </w:r>
    </w:p>
    <w:p w:rsidR="00C36B86" w:rsidRPr="00C36B86" w:rsidRDefault="00C36B86" w:rsidP="00C36B86">
      <w:pPr>
        <w:widowControl/>
        <w:shd w:val="clear" w:color="auto" w:fill="FFFFFF"/>
        <w:spacing w:before="100" w:beforeAutospacing="1" w:after="100" w:afterAutospacing="1"/>
        <w:jc w:val="center"/>
        <w:rPr>
          <w:rFonts w:asciiTheme="minorEastAsia" w:hAnsiTheme="minorEastAsia" w:cs="宋体" w:hint="eastAsia"/>
          <w:color w:val="4B4B4B"/>
          <w:kern w:val="0"/>
          <w:sz w:val="24"/>
          <w:szCs w:val="24"/>
        </w:rPr>
      </w:pPr>
      <w:r w:rsidRPr="00C36B86">
        <w:rPr>
          <w:rFonts w:asciiTheme="minorEastAsia" w:hAnsiTheme="minorEastAsia" w:cs="宋体" w:hint="eastAsia"/>
          <w:b/>
          <w:bCs/>
          <w:color w:val="4B4B4B"/>
          <w:kern w:val="0"/>
          <w:sz w:val="24"/>
          <w:szCs w:val="24"/>
        </w:rPr>
        <w:t xml:space="preserve">　　第一节 入学与注册</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第八条 按国家招生规定录取的新生，持录取通知书，按学校有关要求和规定的期限到校办理入学手续。因故不能按期入学的，应当向学校请假。未请假或者请假逾期的，除因不可抗力等正当事由以外，视为放弃入学资格。</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lastRenderedPageBreak/>
        <w:t xml:space="preserve">　　第九条 学校应当在报到时对新生入学资格进行初步审查，审查合格的办理入学手续，予以注册学籍；审查发现新生的录取通知、考生信息等证明材料，与本人实际情况不符，或者有其他违反国家招生考试规定情形的，取消入学资格。</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第十条 新生可以申请保留入学资格。保留入学资格期间不具有学籍。保留入学资格的条件、期限等由学校规定。</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新生保留入学资格期满前应向学校申请入学，经学校审查合格后，办理入学手续。审查不合格的，取消入学资格；逾期不办理入学手续且未有因不可抗力延迟等正当理由的，视为放弃入学资格。</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第十一条 学生入学后，学校应当在3个月内按照国家招生规定进行复查。复查内容主要包括以下方面：</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（一）录取手续及程序等是否合乎国家招生规定；</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（二）所获得的录取资格是否真实、合乎相关规定；</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（三）本人及身份证明与录取通知、考生档案等是否一致；</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（四）身心健康状况是否符合报考专业或者专业类别体检要求，能否保证在校正常学习、生活；</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（五）艺术、体育等特殊类型录取学生的专业水平是否符合录取要求。</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复查中发现学生存在弄虚作假、徇私舞弊等情形的，确定为复查不合格，应当取消学籍；情节严重的，学校应当移交有关部门调查处理。</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复查中发现学生身心状况不适宜在校学习，经学校指定的二级甲等以上医院诊断，需要在家休养的，可以按照第十条的规定保留入学资格。</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复查的程序和办法，由学校规定。</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第十二条 每学期开学时，学生应当按学校规定办理注册手续。不能如期注册的，应当履行暂缓注册手续。未按学校规定缴纳学费或者有其他不符合注册条件的，不予注册。</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家庭经济困难的学生可以申请助学贷款或者其他形式资助，办理有关手续后注册。</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学校应当按照国家有关规定为家庭经济困难学生提供教育救助，完善学生资助体系，保证学生不因家庭经济困难而放弃学业。</w:t>
      </w:r>
    </w:p>
    <w:p w:rsidR="00C36B86" w:rsidRPr="00C36B86" w:rsidRDefault="00C36B86" w:rsidP="00C36B86">
      <w:pPr>
        <w:widowControl/>
        <w:shd w:val="clear" w:color="auto" w:fill="FFFFFF"/>
        <w:spacing w:before="100" w:beforeAutospacing="1" w:after="100" w:afterAutospacing="1"/>
        <w:jc w:val="center"/>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w:t>
      </w:r>
      <w:r w:rsidRPr="00C36B86">
        <w:rPr>
          <w:rFonts w:asciiTheme="minorEastAsia" w:hAnsiTheme="minorEastAsia" w:cs="宋体" w:hint="eastAsia"/>
          <w:b/>
          <w:bCs/>
          <w:color w:val="4B4B4B"/>
          <w:kern w:val="0"/>
          <w:sz w:val="24"/>
          <w:szCs w:val="24"/>
        </w:rPr>
        <w:t xml:space="preserve">　第二节 考核与成绩记载</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lastRenderedPageBreak/>
        <w:t xml:space="preserve">　　第十三条 学生应当参加学校教育教学计划规定的课程和各种教育教学环节（以下统称课程）的考核，考核成绩记入成绩册，并归入学籍档案。</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考核分为考试和考查两种。考核和成绩评定方式，以及考核不合格的课程是否重修或者补考，由学校规定。</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第十四条 学生思想品德的考核、鉴定，以本规定第四条为主要依据，采取个人小结、师生民主评议等形式进行。</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学生体育成绩评定要突出过程管理，可以根据考勤、课内教学、课外锻炼活动和体质健康等情况综合评定。</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第十五条 学生每学期或者每学年所修课程或者应修学分数以及升级、跳级、留级、降级等要求，由学校规定。</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第十六条 学生根据学校有关规定，可以申请辅修校内其他专业或者选修其他专业课程；可以申请跨校辅修专业或者修读课程，参加学校认可的开放式网络课程学习。学生修读的课程成绩（学分），学校审核同意后，予以承认。</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第十七条 学生参加创新创业、社会实践等活动以及发表论文、获得专利授权等与专业学习、学业要求相关的经历、成果，可以折算为学分，计入学业成绩。具体办法由学校规定。</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学校应当鼓励、支持和指导学生参加社会实践、创新创业活动，可以建立创新创业档案、设置创新创业学分。</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第十八条 学校应当健全学生学业成绩和学籍档案管理制度，真实、完整地记载、出具学生学业成绩，对通过补考、重修获得的成绩，应当予以标注。</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学生严重违反考核纪律或者作弊的，该课程考核成绩记为无效，并应视其违纪或者作弊情节，给予相应的纪律处分。给予警告、严重警告、记过及留校察看处分的，经教育表现较好，可以对该课程给予补考或者重修机会。</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学生因退学等情况中止学业，其在校学习期间所修课程及已获得学分，应当予以记录。学生重新参加入学考试、符合录取条件，再次入学的，其已获得学分，经录取学校认定，可以予以承认。具体办法由学校规定。</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第十九条 学生应当按时参加教育教学计划规定的活动。不能按时参加的，应当事先请假并获得批准。无故缺席的，根据学校有关规定给予批评教育，情节严重的，给予相应的纪律处分。</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第二十条 学校应当开展学生诚信教育，以适当方式记录学生学业、学术、品行等方面的诚信信息，建立对失信行为的约束和惩戒机制；对有严重失信行为的，可以规定给予相应的纪律处分，对违背学术诚信的，可以对其获得学位及学术称号、荣誉等作出限制。</w:t>
      </w:r>
    </w:p>
    <w:p w:rsidR="00C36B86" w:rsidRPr="00C36B86" w:rsidRDefault="00C36B86" w:rsidP="00C36B86">
      <w:pPr>
        <w:widowControl/>
        <w:shd w:val="clear" w:color="auto" w:fill="FFFFFF"/>
        <w:spacing w:before="100" w:beforeAutospacing="1" w:after="100" w:afterAutospacing="1"/>
        <w:jc w:val="center"/>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lastRenderedPageBreak/>
        <w:t xml:space="preserve">　</w:t>
      </w:r>
      <w:r w:rsidRPr="00C36B86">
        <w:rPr>
          <w:rFonts w:asciiTheme="minorEastAsia" w:hAnsiTheme="minorEastAsia" w:cs="宋体" w:hint="eastAsia"/>
          <w:b/>
          <w:bCs/>
          <w:color w:val="4B4B4B"/>
          <w:kern w:val="0"/>
          <w:sz w:val="24"/>
          <w:szCs w:val="24"/>
        </w:rPr>
        <w:t xml:space="preserve">　第三节 转专业与转学</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第二十一条 学生在学习期间对其他专业有兴趣和专长的，可以申请转专业；以特殊招生形式录取的学生，国家有相关规定或者录取前与学校有明确约定的，不得转专业。</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学校应当制定学生转专业的具体办法，建立公平、公正的标准和程序，健全公示制度。学校根据社会对人才需求情况的发展变化，需要适当调整专业的，应当允许在读学生转到其他相关专业就读。</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休学创业或退役后复学的学生，因自身情况需要转专业的，学校应当优先考虑。</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第二十二条 学生一般应当在被录取学校完成学业。因患病或者有特殊困难、特别需要，无法继续在本校学习或者不适应本校学习要求的，可以申请转学。有下列情形之一，不得转学：</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（一）入学未满一学期或者毕业前一年的；</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（二）高考成绩低于拟转入学校相关专业同一生源地相应年份录取成绩的；</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（三）由低学历层次转为高学历层次的；</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（四）以定向就业招生录取的；</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（五）研究生拟转入学校、专业的录取控制标准高于其所在学校、专业的；</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（六）无正当转学理由的。</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学生因学校培养条件改变等非本人原因需要转学的，学校应当出具证明，由所在地省级教育行政部门协调转学到同层次学校。</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第二十三条 学生转学由学生本人提出申请，说明理由，经所在学校和拟转入学校同意，由转入学校负责审核转学条件及相关证明，认为符合本校培养要求且学校有培养能力的，经学校校长办公会或者专题会议研究决定，可以转入。研究生转学还应当经拟转入专业导师同意。</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跨省转学的，由转出地省级教育行政部门商转入地省级教育行政部门，按转学条件确认后办理转学手续。须转户口的由转入地省级教育行政部门将有关文件抄送转入学校所在地的公安机关。</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第二十四条 学校应当按照国家有关规定，建立健全学生转学的具体办法；对转学情况应当及时进行公示，并在转学完成后3个月内，由转入学校报所在地省级教育行政部门备案。</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lastRenderedPageBreak/>
        <w:t xml:space="preserve">　　省级教育行政部门应当加强对区域内学校转学行为的监督和管理，及时纠正违规转学行为。</w:t>
      </w:r>
    </w:p>
    <w:p w:rsidR="00C36B86" w:rsidRPr="00C36B86" w:rsidRDefault="00C36B86" w:rsidP="00C36B86">
      <w:pPr>
        <w:widowControl/>
        <w:shd w:val="clear" w:color="auto" w:fill="FFFFFF"/>
        <w:spacing w:before="100" w:beforeAutospacing="1" w:after="100" w:afterAutospacing="1"/>
        <w:jc w:val="center"/>
        <w:rPr>
          <w:rFonts w:asciiTheme="minorEastAsia" w:hAnsiTheme="minorEastAsia" w:cs="宋体" w:hint="eastAsia"/>
          <w:color w:val="4B4B4B"/>
          <w:kern w:val="0"/>
          <w:sz w:val="24"/>
          <w:szCs w:val="24"/>
        </w:rPr>
      </w:pPr>
      <w:r w:rsidRPr="00C36B86">
        <w:rPr>
          <w:rFonts w:asciiTheme="minorEastAsia" w:hAnsiTheme="minorEastAsia" w:cs="宋体" w:hint="eastAsia"/>
          <w:b/>
          <w:bCs/>
          <w:color w:val="4B4B4B"/>
          <w:kern w:val="0"/>
          <w:sz w:val="24"/>
          <w:szCs w:val="24"/>
        </w:rPr>
        <w:t xml:space="preserve">　　第四节 休学与复学</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第二十五条 学生可以分阶段完成学业，除另有规定外，应当在学校规定的最长学习年限（含休学和保留学籍）内完成学业。</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学生申请休学或者学校认为应当休学的，经学校批准，可以休学。休学次数和期限由学校规定。</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第二十六条 学校可以根据情况建立并实行灵活的学习制度。对休学创业的学生，可以单独规定最长学习年限，并简化休学批准程序。</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第二十七条 新生和在校学生应征参加中国人民解放军（含中国人民武装警察部队），学校应当保留其入学资格或者学籍至退役后2年。</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学生参加学校组织的跨校联合培养项目，在联合培养学校学习期间，学校同时为其保留学籍。</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学生保留学籍期间，与其实际所在的部队、学校等组织建立管理关系。</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第二十八条 休学学生应当办理手续离校。学生休学期间，学校应为其保留学籍，但不享受在校学习学生待遇。因病休学学生的医疗费按国家及当地的有关规定处理。</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第二十九条 学生休学期满前应当在学校规定的期限内提出复学申请，经学校复查合格，方可复学。</w:t>
      </w:r>
    </w:p>
    <w:p w:rsidR="00C36B86" w:rsidRPr="00C36B86" w:rsidRDefault="00C36B86" w:rsidP="00C36B86">
      <w:pPr>
        <w:widowControl/>
        <w:shd w:val="clear" w:color="auto" w:fill="FFFFFF"/>
        <w:spacing w:before="100" w:beforeAutospacing="1" w:after="100" w:afterAutospacing="1"/>
        <w:jc w:val="center"/>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w:t>
      </w:r>
      <w:r w:rsidRPr="00C36B86">
        <w:rPr>
          <w:rFonts w:asciiTheme="minorEastAsia" w:hAnsiTheme="minorEastAsia" w:cs="宋体" w:hint="eastAsia"/>
          <w:b/>
          <w:bCs/>
          <w:color w:val="4B4B4B"/>
          <w:kern w:val="0"/>
          <w:sz w:val="24"/>
          <w:szCs w:val="24"/>
        </w:rPr>
        <w:t>第五节 退学</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第三十条 学生有下列情形之一，学校可予退学处理：</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（一）学业成绩未达到学校要求或者在学校规定的学习年限内未完成学业的；</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（二）休学、保留学籍期满，在学校规定期限内未提出复学申请或者申请复学经复查不合格的；</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（三）根据学校指定医院诊断，患有疾病或者意外伤残不能继续在校学习的；</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（四）未经批准连续两周未参加学校规定的教学活动的；</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（五）超过学校规定期限未注册而又未履行暂缓注册手续的；</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（六）学校规定的不能完成学业、应予退学的其他情形。</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lastRenderedPageBreak/>
        <w:t xml:space="preserve">　　学生本人申请退学的，经学校审核同意后，办理退学手续。</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第三十一条 退学学生，应当按学校规定期限办理退学手续离校。退学的研究生，按已有毕业学历和就业政策可以就业的，由学校报所在地省级毕业生就业部门办理相关手续；在学校规定期限内没有聘用单位的，应当办理退学手续离校。</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退学学生的档案由学校退回其家庭所在地，户口应当按照国家相关规定迁回原户籍地或者家庭户籍所在地。</w:t>
      </w:r>
    </w:p>
    <w:p w:rsidR="00C36B86" w:rsidRPr="00C36B86" w:rsidRDefault="00C36B86" w:rsidP="00C36B86">
      <w:pPr>
        <w:widowControl/>
        <w:shd w:val="clear" w:color="auto" w:fill="FFFFFF"/>
        <w:spacing w:before="100" w:beforeAutospacing="1" w:after="100" w:afterAutospacing="1"/>
        <w:jc w:val="center"/>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w:t>
      </w:r>
      <w:r w:rsidRPr="00C36B86">
        <w:rPr>
          <w:rFonts w:asciiTheme="minorEastAsia" w:hAnsiTheme="minorEastAsia" w:cs="宋体" w:hint="eastAsia"/>
          <w:b/>
          <w:bCs/>
          <w:color w:val="4B4B4B"/>
          <w:kern w:val="0"/>
          <w:sz w:val="24"/>
          <w:szCs w:val="24"/>
        </w:rPr>
        <w:t xml:space="preserve">　第六节 毕业与结业</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第三十二条 学生在学校规定学习年限内，修完教育教学计划规定内容，成绩合格，达到学校毕业要求的，学校应当准予毕业，并在学生离校前发给毕业证书。</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符合学位授予条件的，学位授予单位应当颁发学位证书。</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学生提前完成教育教学计划规定内容，获得毕业所要求的学分，可以申请提前毕业。学生提前毕业的条件，由学校规定。</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第三十三条 学生在学校规定学习年限内，修完教育教学计划规定内容，但未达到学校毕业要求的，学校可以准予结业，发给结业证书。</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结业后是否可以补考、重修或者补作毕业设计、论文、答辩，以及是否颁发毕业证书、学位证书，由学校规定。合格后颁发的毕业证书、学位证书，毕业时间、获得学位时间按发证日期填写。</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对退学学生,学校应当发给肄业证书或者写实性学习证明。</w:t>
      </w:r>
    </w:p>
    <w:p w:rsidR="00C36B86" w:rsidRPr="00C36B86" w:rsidRDefault="00C36B86" w:rsidP="00C36B86">
      <w:pPr>
        <w:widowControl/>
        <w:shd w:val="clear" w:color="auto" w:fill="FFFFFF"/>
        <w:spacing w:before="100" w:beforeAutospacing="1" w:after="100" w:afterAutospacing="1"/>
        <w:jc w:val="center"/>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w:t>
      </w:r>
      <w:r w:rsidRPr="00C36B86">
        <w:rPr>
          <w:rFonts w:asciiTheme="minorEastAsia" w:hAnsiTheme="minorEastAsia" w:cs="宋体" w:hint="eastAsia"/>
          <w:b/>
          <w:bCs/>
          <w:color w:val="4B4B4B"/>
          <w:kern w:val="0"/>
          <w:sz w:val="24"/>
          <w:szCs w:val="24"/>
        </w:rPr>
        <w:t xml:space="preserve">　第七节 学业证书管理</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第三十四条 学校应当严格按照招生时确定的办学类型和学习形式，以及学生招生录取时填报的个人信息，填写、颁发学历证书、学位证书及其他学业证书。</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学生在校期间变更姓名、出生日期等证书需填写的个人信息的，应当有合理、充分的理由，并提供有法定效力的相应证明文件。学校进行审查，需要学生生源地省级教育行政部门及有关部门协助核查的，有关部门应当予以配合。</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第三十五条 学校应当执行高等教育学籍学历电子注册管理制度，完善学籍学历信息管理办法，按相关规定及时完成学生学籍学历电子注册。</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第三十六条 对完成本专业学业同时辅修其他专业并达到该专业辅修要求的学生，由学校发给辅修专业证书。</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第三十七条 对违反国家招生规定取得入学资格或者学籍的，学校应当取消其学籍，不得发给学历证书、学位证书；已发的学历证书、学位证书，学校应当</w:t>
      </w:r>
      <w:r w:rsidRPr="00C36B86">
        <w:rPr>
          <w:rFonts w:asciiTheme="minorEastAsia" w:hAnsiTheme="minorEastAsia" w:cs="宋体" w:hint="eastAsia"/>
          <w:color w:val="4B4B4B"/>
          <w:kern w:val="0"/>
          <w:sz w:val="24"/>
          <w:szCs w:val="24"/>
        </w:rPr>
        <w:lastRenderedPageBreak/>
        <w:t>依法予以撤销。对以作弊、剽窃、抄袭等学术不端行为或者其他不正当手段获得学历证书、学位证书的，学校应当依法予以撤销。</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被撤销的学历证书、学位证书已注册的，学校应当予以注销并报教育行政部门宣布无效。</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第三十八条 学历证书和学位证书遗失或者损坏，经本人申请，学校核实后应当出具相应的证明书。证明书与原证书具有同等效力。</w:t>
      </w:r>
    </w:p>
    <w:p w:rsidR="00C36B86" w:rsidRPr="00C36B86" w:rsidRDefault="00C36B86" w:rsidP="00C36B86">
      <w:pPr>
        <w:widowControl/>
        <w:shd w:val="clear" w:color="auto" w:fill="FFFFFF"/>
        <w:spacing w:before="100" w:beforeAutospacing="1" w:after="100" w:afterAutospacing="1"/>
        <w:jc w:val="center"/>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w:t>
      </w:r>
      <w:r w:rsidRPr="00C36B86">
        <w:rPr>
          <w:rFonts w:asciiTheme="minorEastAsia" w:hAnsiTheme="minorEastAsia" w:cs="宋体" w:hint="eastAsia"/>
          <w:b/>
          <w:bCs/>
          <w:color w:val="4B4B4B"/>
          <w:kern w:val="0"/>
          <w:sz w:val="24"/>
          <w:szCs w:val="24"/>
        </w:rPr>
        <w:t xml:space="preserve">　第四章 校园秩序与课外活动</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第三十九条 学校、学生应当共同维护校园正常秩序，保障学校环境安全、稳定，保障学生的正常学习和生活。</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第四十条 学校应当建立和完善学生参与管理的组织形式，支持和保障学生依法、依章程参与学校管理。</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第四十一条 学生应当自觉遵守公民道德规范，自觉遵守学校管理制度，创造和维护文明、整洁、优美、安全的学习和生活环境，树立安全风险防范和自我保护意识，保障自身合法权益。</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第四十二条 学生不得有酗酒、打架斗殴、赌博、吸毒，传播、复制、贩卖非法书刊和音像制品等违法行为；不得参与非法传销和进行邪教、封建迷信活动；不得从事或者参与有损大学生形象、有悖社会公序良俗的活动。</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学校发现学生在校内有违法行为或者严重精神疾病可能对他人造成伤害的，可以依法采取或者协助有关部门采取必要措施。</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第四十三条 学校应当坚持教育与宗教相分离原则。任何组织和个人不得在学校进行宗教活动。</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第四十四条 学校应当建立健全学生代表大会制度，为学生会、研究生会等开展活动提供必要条件，支持其在学生管理中发挥作用。</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学生可以在校内成立、参加学生团体。学生成立团体，应当按学校有关规定提出书面申请，报学校批准并施行登记和年检制度。</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学生团体应当在宪法、法律、法规和学校管理制度范围内活动，接受学校的领导和管理。学生团体邀请校外组织、人员到校举办讲座等活动，需经学校批准。</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第四十五条 学校提倡并支持学生及学生团体开展有益于身心健康、成长成才的学术、科技、艺术、文娱、体育等活动。</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学生进行课外活动不得影响学校正常的教育教学秩序和生活秩序。</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lastRenderedPageBreak/>
        <w:t xml:space="preserve">　　学生参加勤工助学活动应当遵守法律、法规以及学校、用工单位的管理制度，履行勤工助学活动的有关协议。</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第四十六条 学生举行大型集会、游行、示威等活动，应当按法律程序和有关规定获得批准。对未获批准的，学校应当依法劝阻或者制止。</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第四十七条 学生应当遵守国家和学校关于网络使用的有关规定，不得登录非法网站和传播非法文字、音频、视频资料等，不得编造或者传播虚假、有害信息；不得攻击、侵入他人计算机和移动通讯网络系统。</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第四十八条 学校应当建立健全学生住宿管理制度。学生应当遵守学校关于学生住宿管理的规定。鼓励和支持学生通过制定公约，实施自我管理。</w:t>
      </w:r>
    </w:p>
    <w:p w:rsidR="00C36B86" w:rsidRPr="00C36B86" w:rsidRDefault="00C36B86" w:rsidP="00C36B86">
      <w:pPr>
        <w:widowControl/>
        <w:shd w:val="clear" w:color="auto" w:fill="FFFFFF"/>
        <w:spacing w:before="100" w:beforeAutospacing="1" w:after="100" w:afterAutospacing="1"/>
        <w:jc w:val="center"/>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w:t>
      </w:r>
      <w:r w:rsidRPr="00C36B86">
        <w:rPr>
          <w:rFonts w:asciiTheme="minorEastAsia" w:hAnsiTheme="minorEastAsia" w:cs="宋体" w:hint="eastAsia"/>
          <w:b/>
          <w:bCs/>
          <w:color w:val="4B4B4B"/>
          <w:kern w:val="0"/>
          <w:sz w:val="24"/>
          <w:szCs w:val="24"/>
        </w:rPr>
        <w:t xml:space="preserve">　第五章 奖励与处分</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第四十九条 学校、省（区、市）和国家有关部门应当对在德、智、体、美等方面全面发展或者在思想品德、学业成绩、科技创造、体育竞赛、文艺活动、志愿服务及社会实践等方面表现突出的学生，给予表彰和奖励。</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第五十条 对学生的表彰和奖励可以采取授予“三好学生”称号或者其他荣誉称号、颁发奖学金等多种形式，给予相应的精神鼓励或者物质奖励。</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学校对学生予以表彰和奖励，以及确定推荐免试研究生、国家奖学金、公派出国留学人选等赋予学生利益的行为，应当建立公开、公平、公正的程序和规定，建立和完善相应的选拔、公示等制度。</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第五十一条 对有违反法律法规、本规定以及学校纪律行为的学生，学校应当给予批评教育，并可视情节轻重，给予如下纪律处分：</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（一）警告；</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（二）严重警告；</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（三）记过；</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（四）留校察看；</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（五）开除学籍。</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第五十二条 学生有下列情形之一，学校可以给予开除学籍处分：</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（一）违反宪法，反对四项基本原则、破坏安定团结、扰乱社会秩序的；</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（二）触犯国家法律，构成刑事犯罪的；</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（三）受到治安管理处罚，情节严重、性质恶劣的；</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lastRenderedPageBreak/>
        <w:t xml:space="preserve">　　（四）代替他人或者让他人代替自己参加考试、组织作弊、使用通讯设备或其他器材作弊、向他人出售考试试题或答案牟取利益，以及其他严重作弊或扰乱考试秩序行为的；</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（五）学位论文、公开发表的研究成果存在抄袭、篡改、伪造等学术不端行为，情节严重的，或者代写论文、买卖论文的；</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（六）违反本规定和学校规定，严重影响学校教育教学秩序、生活秩序以及公共场所管理秩序的；</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（七）侵害其他个人、组织合法权益，造成严重后果的；</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（八）屡次违反学校规定受到纪律处分，经教育不改的。</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第五十三条 学校对学生作出处分，应当出具处分决定书。处分决定书应当包括下列内容：</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（一）学生的基本信息；</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（二）作出处分的事实和证据；</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（三）处分的种类、依据、期限；</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（四）申诉的途径和期限；</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（五）其他必要内容。</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第五十四条 学校给予学生处分，应当坚持教育与惩戒相结合，与学生违法、违纪行为的性质和过错的严重程度相适应。学校对学生的处分，应当做到证据充分、依据明确、定性准确、程序正当、处分适当。</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第五十五条 在对学生作出处分或者其他不利决定之前，学校应当告知学生作出决定的事实、理由及依据，并告知学生享有陈述和申辩的权利，听取学生的陈述和申辩。</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处理、处分决定以及处分告知书等，应当直接送达学生本人，学生拒绝签收的，可以以留置方式送达；已离校的，可以采取邮寄方式送达；难于联系的，可以利用学校网站、新闻媒体等以公告方式送达。</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第五十六条 对学生作出取消入学资格、取消学籍、退学、开除学籍或者其他涉及学生重大利益的处理或者处分决定的，应当提交校长办公会或者校长授权的专门会议研究决定，并应当事先进行合法性审查。</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第五十七条 除开除学籍处分以外，给予学生处分一般应当设置6到12个月期限，到期按学校规定程序予以解除。解除处分后，学生获得表彰、奖励及其他权益，不再受原处分的影响。</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lastRenderedPageBreak/>
        <w:t xml:space="preserve">　　第五十八条 对学生的奖励、处理、处分及解除处分材料，学校应当真实完整地归入学校文书档案和本人档案。</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被开除学籍的学生，由学校发给学习证明。学生按学校规定期限离校，档案由学校退回其家庭所在地，户口应当按照国家相关规定迁回原户籍地或者家庭户籍所在地。</w:t>
      </w:r>
    </w:p>
    <w:p w:rsidR="00C36B86" w:rsidRPr="00C36B86" w:rsidRDefault="00C36B86" w:rsidP="00C36B86">
      <w:pPr>
        <w:widowControl/>
        <w:shd w:val="clear" w:color="auto" w:fill="FFFFFF"/>
        <w:spacing w:before="100" w:beforeAutospacing="1" w:after="100" w:afterAutospacing="1"/>
        <w:jc w:val="center"/>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w:t>
      </w:r>
      <w:r w:rsidRPr="00C36B86">
        <w:rPr>
          <w:rFonts w:asciiTheme="minorEastAsia" w:hAnsiTheme="minorEastAsia" w:cs="宋体" w:hint="eastAsia"/>
          <w:b/>
          <w:bCs/>
          <w:color w:val="4B4B4B"/>
          <w:kern w:val="0"/>
          <w:sz w:val="24"/>
          <w:szCs w:val="24"/>
        </w:rPr>
        <w:t>第六章 学生申诉</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第五十九条 学校应当成立学生申诉处理委员会，负责受理学生对处理或者处分决定不服提起的申诉。</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学生申诉处理委员会应当由学校相关负责人、职能部门负责人、教师代表、学生代表、负责法律事务的相关机构负责人等组成，可以聘请校外法律、教育等方面专家参加。</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学校应当制定学生申诉的具体办法,健全学生申诉处理委员会的组成与工作规则，提供必要条件，保证其能够客观、公正地履行职责。　　</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第六十条 学生对学校的处理或者处分决定有异议的，可以在接到学校处理或者处分决定书之日起10日内，向学校学生申诉处理委员会提出书面申诉。</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第六十一条 学生申诉处理委员会对学生提出的申诉进行复查，并在接到书面申诉之日起15日内作出复查结论并告知申诉人。情况复杂不能在规定限期内作出结论的，经学校负责人批准，可延长15日。学生申诉处理委员会认为必要的，可以建议学校暂缓执行有关决定。</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学生申诉处理委员会经复查，认为做出处理或者处分的事实、依据、程序等存在不当，可以作出建议撤销或变更的复查意见，要求相关职能部门予以研究，重新提交校长办公会或者专门会议作出决定。</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第六十二条 学生对复查决定有异议的，在接到学校复查决定书之日起15日内，可以向学校所在地省级教育行政部门提出书面申诉。</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省级教育行政部门应当在接到学生书面申诉之日起30个工作日内，对申诉人的问题给予处理并作出决定。</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第六十三条 省级教育行政部门在处理因对学校处理或者处分决定不服提起的学生申诉时，应当听取学生和学校的意见，并可根据需要进行必要的调查。根据审查结论，区别不同情况，分别作出下列处理：</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(一) 事实清楚、依据明确、定性准确、程序正当、处分适当的，予以维持；</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(二) 认定事实不存在，或者学校超越职权、违反上位法规定作出决定的，责令学校予以撤销；</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lastRenderedPageBreak/>
        <w:t xml:space="preserve">　　(三) 认定事实清楚，但认定情节有误、定性不准确，或者适用依据有错误的，责令学校变更或者重新作出决定；</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(四) 认定事实不清、证据不足，或者违反本规定以及学校规定的程序和权限的，责令学校重新作出决定。</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第六十四条 自处理、处分或者复查决定书送达之日起，学生在申诉期内未提出申诉的视为放弃申诉，学校或者省级教育行政部门不再受理其提出的申诉。</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处理、处分或者复查决定书未告知学生申诉期限的，申诉期限自学生知道或者应当知道处理或者处分决定之日起计算，但最长不得超过6个月。</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第六十五条 学生认为学校及其工作人员违反本规定，侵害其合法权益的；或者学校制定的规章制度与法律法规和本规定抵触的，可以向学校所在地省级教育行政部门投诉。</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教育主管部门在实施监督或者处理申诉、投诉过程中，发现学校及其工作人员有违反法律、法规及本规定的行为或者未按照本规定履行相应义务的，或者学校自行制定的相关管理制度、规定，侵害学生合法权益的，应当责令改正；发现存在违法违纪的，应当及时进行调查处理或者移送有关部门，依据有关法律和相关规定，追究有关责任人的责任。</w:t>
      </w:r>
    </w:p>
    <w:p w:rsidR="00C36B86" w:rsidRPr="00C36B86" w:rsidRDefault="00C36B86" w:rsidP="00C36B86">
      <w:pPr>
        <w:widowControl/>
        <w:shd w:val="clear" w:color="auto" w:fill="FFFFFF"/>
        <w:spacing w:before="100" w:beforeAutospacing="1" w:after="100" w:afterAutospacing="1"/>
        <w:jc w:val="center"/>
        <w:rPr>
          <w:rFonts w:asciiTheme="minorEastAsia" w:hAnsiTheme="minorEastAsia" w:cs="宋体" w:hint="eastAsia"/>
          <w:color w:val="4B4B4B"/>
          <w:kern w:val="0"/>
          <w:sz w:val="24"/>
          <w:szCs w:val="24"/>
        </w:rPr>
      </w:pPr>
      <w:r w:rsidRPr="00C36B86">
        <w:rPr>
          <w:rFonts w:asciiTheme="minorEastAsia" w:hAnsiTheme="minorEastAsia" w:cs="宋体" w:hint="eastAsia"/>
          <w:b/>
          <w:bCs/>
          <w:color w:val="4B4B4B"/>
          <w:kern w:val="0"/>
          <w:sz w:val="24"/>
          <w:szCs w:val="24"/>
        </w:rPr>
        <w:t xml:space="preserve">　　第七章 附 则</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第六十六条 学校对接受高等学历继续教育的学生、港澳台侨学生、留学生的管理，参照本规定执行。</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第六十七条 学校应当根据本规定制定或修改学校的学生管理规定或者纪律处分规定，报主管教育行政部门备案（中央部委属校同时抄报所在地省级教育行政部门），并及时向学生公布。</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省级教育行政部门根据本规定，指导、检查和监督本地区高等学校的学生管理工作。</w:t>
      </w:r>
    </w:p>
    <w:p w:rsidR="00C36B86" w:rsidRPr="00C36B86" w:rsidRDefault="00C36B86" w:rsidP="00C36B86">
      <w:pPr>
        <w:widowControl/>
        <w:shd w:val="clear" w:color="auto" w:fill="FFFFFF"/>
        <w:spacing w:before="100" w:beforeAutospacing="1" w:after="100" w:afterAutospacing="1"/>
        <w:jc w:val="left"/>
        <w:rPr>
          <w:rFonts w:asciiTheme="minorEastAsia" w:hAnsiTheme="minorEastAsia" w:cs="宋体" w:hint="eastAsia"/>
          <w:color w:val="4B4B4B"/>
          <w:kern w:val="0"/>
          <w:sz w:val="24"/>
          <w:szCs w:val="24"/>
        </w:rPr>
      </w:pPr>
      <w:r w:rsidRPr="00C36B86">
        <w:rPr>
          <w:rFonts w:asciiTheme="minorEastAsia" w:hAnsiTheme="minorEastAsia" w:cs="宋体" w:hint="eastAsia"/>
          <w:color w:val="4B4B4B"/>
          <w:kern w:val="0"/>
          <w:sz w:val="24"/>
          <w:szCs w:val="24"/>
        </w:rPr>
        <w:t xml:space="preserve">　　第六十八条 本规定自2017年9月1日起施行。原《普通高等学校学生管理规定》（教育部令第21号）同时废止。其他有关文件规定与本规定不一致的，以本规定为准。</w:t>
      </w:r>
    </w:p>
    <w:p w:rsidR="008C0632" w:rsidRPr="00C36B86" w:rsidRDefault="008C0632" w:rsidP="00C36B86">
      <w:pPr>
        <w:rPr>
          <w:rFonts w:asciiTheme="minorEastAsia" w:hAnsiTheme="minorEastAsia"/>
        </w:rPr>
      </w:pPr>
    </w:p>
    <w:sectPr w:rsidR="008C0632" w:rsidRPr="00C36B8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0632" w:rsidRDefault="008C0632" w:rsidP="00C36B86">
      <w:r>
        <w:separator/>
      </w:r>
    </w:p>
  </w:endnote>
  <w:endnote w:type="continuationSeparator" w:id="1">
    <w:p w:rsidR="008C0632" w:rsidRDefault="008C0632" w:rsidP="00C36B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0632" w:rsidRDefault="008C0632" w:rsidP="00C36B86">
      <w:r>
        <w:separator/>
      </w:r>
    </w:p>
  </w:footnote>
  <w:footnote w:type="continuationSeparator" w:id="1">
    <w:p w:rsidR="008C0632" w:rsidRDefault="008C0632" w:rsidP="00C36B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36B86"/>
    <w:rsid w:val="008C0632"/>
    <w:rsid w:val="00C36B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36B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36B86"/>
    <w:rPr>
      <w:sz w:val="18"/>
      <w:szCs w:val="18"/>
    </w:rPr>
  </w:style>
  <w:style w:type="paragraph" w:styleId="a4">
    <w:name w:val="footer"/>
    <w:basedOn w:val="a"/>
    <w:link w:val="Char0"/>
    <w:uiPriority w:val="99"/>
    <w:semiHidden/>
    <w:unhideWhenUsed/>
    <w:rsid w:val="00C36B8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36B86"/>
    <w:rPr>
      <w:sz w:val="18"/>
      <w:szCs w:val="18"/>
    </w:rPr>
  </w:style>
  <w:style w:type="character" w:styleId="a5">
    <w:name w:val="Strong"/>
    <w:basedOn w:val="a0"/>
    <w:uiPriority w:val="22"/>
    <w:qFormat/>
    <w:rsid w:val="00C36B86"/>
    <w:rPr>
      <w:b/>
      <w:bCs/>
    </w:rPr>
  </w:style>
</w:styles>
</file>

<file path=word/webSettings.xml><?xml version="1.0" encoding="utf-8"?>
<w:webSettings xmlns:r="http://schemas.openxmlformats.org/officeDocument/2006/relationships" xmlns:w="http://schemas.openxmlformats.org/wordprocessingml/2006/main">
  <w:divs>
    <w:div w:id="59015137">
      <w:bodyDiv w:val="1"/>
      <w:marLeft w:val="0"/>
      <w:marRight w:val="0"/>
      <w:marTop w:val="0"/>
      <w:marBottom w:val="0"/>
      <w:divBdr>
        <w:top w:val="none" w:sz="0" w:space="0" w:color="auto"/>
        <w:left w:val="none" w:sz="0" w:space="0" w:color="auto"/>
        <w:bottom w:val="none" w:sz="0" w:space="0" w:color="auto"/>
        <w:right w:val="none" w:sz="0" w:space="0" w:color="auto"/>
      </w:divBdr>
      <w:divsChild>
        <w:div w:id="293340554">
          <w:marLeft w:val="0"/>
          <w:marRight w:val="0"/>
          <w:marTop w:val="0"/>
          <w:marBottom w:val="0"/>
          <w:divBdr>
            <w:top w:val="none" w:sz="0" w:space="0" w:color="auto"/>
            <w:left w:val="none" w:sz="0" w:space="0" w:color="auto"/>
            <w:bottom w:val="none" w:sz="0" w:space="0" w:color="auto"/>
            <w:right w:val="none" w:sz="0" w:space="0" w:color="auto"/>
          </w:divBdr>
          <w:divsChild>
            <w:div w:id="279147882">
              <w:marLeft w:val="0"/>
              <w:marRight w:val="0"/>
              <w:marTop w:val="0"/>
              <w:marBottom w:val="0"/>
              <w:divBdr>
                <w:top w:val="single" w:sz="6" w:space="31" w:color="BCBCBC"/>
                <w:left w:val="single" w:sz="6" w:space="31" w:color="BCBCBC"/>
                <w:bottom w:val="single" w:sz="6" w:space="15" w:color="BCBCBC"/>
                <w:right w:val="single" w:sz="6" w:space="31" w:color="BCBCBC"/>
              </w:divBdr>
              <w:divsChild>
                <w:div w:id="543490212">
                  <w:marLeft w:val="0"/>
                  <w:marRight w:val="0"/>
                  <w:marTop w:val="0"/>
                  <w:marBottom w:val="0"/>
                  <w:divBdr>
                    <w:top w:val="none" w:sz="0" w:space="0" w:color="auto"/>
                    <w:left w:val="none" w:sz="0" w:space="0" w:color="auto"/>
                    <w:bottom w:val="none" w:sz="0" w:space="0" w:color="auto"/>
                    <w:right w:val="none" w:sz="0" w:space="0" w:color="auto"/>
                  </w:divBdr>
                  <w:divsChild>
                    <w:div w:id="19628116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1462</Words>
  <Characters>8337</Characters>
  <Application>Microsoft Office Word</Application>
  <DocSecurity>0</DocSecurity>
  <Lines>69</Lines>
  <Paragraphs>19</Paragraphs>
  <ScaleCrop>false</ScaleCrop>
  <Company/>
  <LinksUpToDate>false</LinksUpToDate>
  <CharactersWithSpaces>9780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2017-02-16T02:28:00Z</dcterms:created>
  <dcterms:modified xsi:type="dcterms:W3CDTF">2017-02-16T02:30:00Z</dcterms:modified>
</cp:coreProperties>
</file>